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B42AFC" w:rsidP="00313060">
      <w:pPr>
        <w:tabs>
          <w:tab w:val="left" w:pos="4200"/>
        </w:tabs>
        <w:rPr>
          <w:rFonts w:ascii="Tahoma" w:hAnsi="Tahoma" w:cs="Tahoma"/>
        </w:rPr>
      </w:pPr>
      <w:r w:rsidRPr="00B42AFC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EF2353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TRIBUTI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376097"/>
    <w:rsid w:val="005831A3"/>
    <w:rsid w:val="00671FA1"/>
    <w:rsid w:val="007D49B9"/>
    <w:rsid w:val="008A4A43"/>
    <w:rsid w:val="008C6A41"/>
    <w:rsid w:val="00A36851"/>
    <w:rsid w:val="00A84309"/>
    <w:rsid w:val="00AC351C"/>
    <w:rsid w:val="00AC37B6"/>
    <w:rsid w:val="00B1228A"/>
    <w:rsid w:val="00B42AFC"/>
    <w:rsid w:val="00C7512C"/>
    <w:rsid w:val="00D2340E"/>
    <w:rsid w:val="00DD338B"/>
    <w:rsid w:val="00EF037D"/>
    <w:rsid w:val="00EF2353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2010-05-19T13:28:00Z</dcterms:modified>
</cp:coreProperties>
</file>